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F57AB" w14:textId="53A84DD4" w:rsidR="00E333DE" w:rsidRPr="008946E7" w:rsidRDefault="00E333DE" w:rsidP="00C819FF">
      <w:pPr>
        <w:pStyle w:val="CRCoverPage"/>
        <w:tabs>
          <w:tab w:val="right" w:pos="9639"/>
        </w:tabs>
        <w:spacing w:after="0"/>
        <w:rPr>
          <w:b/>
          <w:noProof/>
          <w:sz w:val="28"/>
        </w:rPr>
      </w:pPr>
      <w:r w:rsidRPr="008946E7">
        <w:rPr>
          <w:b/>
          <w:noProof/>
          <w:sz w:val="24"/>
        </w:rPr>
        <w:t>3GPP TSG-RAN WG1 Meeting #11</w:t>
      </w:r>
      <w:r w:rsidR="00CC0576">
        <w:rPr>
          <w:b/>
          <w:noProof/>
          <w:sz w:val="24"/>
        </w:rPr>
        <w:t>4</w:t>
      </w:r>
      <w:r w:rsidRPr="008946E7">
        <w:rPr>
          <w:b/>
          <w:noProof/>
          <w:sz w:val="28"/>
        </w:rPr>
        <w:tab/>
        <w:t>R1-230</w:t>
      </w:r>
      <w:r w:rsidR="00B95803">
        <w:rPr>
          <w:b/>
          <w:noProof/>
          <w:sz w:val="28"/>
        </w:rPr>
        <w:t>7650</w:t>
      </w:r>
    </w:p>
    <w:p w14:paraId="37131DA7" w14:textId="2CE222DF" w:rsidR="00E333DE" w:rsidRPr="00677702" w:rsidRDefault="00CC0576" w:rsidP="00E333DE">
      <w:pPr>
        <w:pStyle w:val="B1"/>
        <w:ind w:left="0" w:firstLine="0"/>
        <w:rPr>
          <w:rFonts w:ascii="Arial" w:hAnsi="Arial"/>
          <w:b/>
          <w:noProof/>
          <w:sz w:val="24"/>
        </w:rPr>
      </w:pPr>
      <w:r w:rsidRPr="00CC0576">
        <w:rPr>
          <w:rFonts w:ascii="Arial" w:hAnsi="Arial"/>
          <w:b/>
          <w:noProof/>
          <w:sz w:val="24"/>
        </w:rPr>
        <w:t>Toulouse</w:t>
      </w:r>
      <w:r>
        <w:rPr>
          <w:rFonts w:ascii="Arial" w:hAnsi="Arial"/>
          <w:b/>
          <w:noProof/>
          <w:sz w:val="24"/>
        </w:rPr>
        <w:t>, France</w:t>
      </w:r>
      <w:r w:rsidR="00E333DE" w:rsidRPr="00677702">
        <w:rPr>
          <w:rFonts w:ascii="Arial" w:hAnsi="Arial"/>
          <w:b/>
          <w:noProof/>
          <w:sz w:val="24"/>
        </w:rPr>
        <w:t xml:space="preserve">, </w:t>
      </w:r>
      <w:r>
        <w:rPr>
          <w:rFonts w:ascii="Arial" w:eastAsia="MS Mincho" w:hAnsi="Arial" w:cs="Arial"/>
          <w:b/>
          <w:bCs/>
          <w:sz w:val="24"/>
          <w:lang w:eastAsia="ja-JP"/>
        </w:rPr>
        <w:t>August</w:t>
      </w:r>
      <w:r w:rsidRPr="008D31A3">
        <w:rPr>
          <w:rFonts w:ascii="Arial" w:eastAsia="MS Mincho" w:hAnsi="Arial" w:cs="Arial"/>
          <w:b/>
          <w:bCs/>
          <w:sz w:val="24"/>
          <w:lang w:eastAsia="ja-JP"/>
        </w:rPr>
        <w:t xml:space="preserve"> </w:t>
      </w:r>
      <w:r>
        <w:rPr>
          <w:rFonts w:ascii="Arial" w:eastAsia="MS Mincho" w:hAnsi="Arial" w:cs="Arial"/>
          <w:b/>
          <w:bCs/>
          <w:sz w:val="24"/>
          <w:lang w:eastAsia="ja-JP"/>
        </w:rPr>
        <w:t>21</w:t>
      </w:r>
      <w:r>
        <w:rPr>
          <w:rFonts w:ascii="Arial" w:eastAsia="MS Mincho" w:hAnsi="Arial" w:cs="Arial"/>
          <w:b/>
          <w:bCs/>
          <w:sz w:val="24"/>
          <w:vertAlign w:val="superscript"/>
          <w:lang w:eastAsia="ja-JP"/>
        </w:rPr>
        <w:t>st</w:t>
      </w:r>
      <w:r w:rsidRPr="008D31A3">
        <w:rPr>
          <w:rFonts w:ascii="Arial" w:eastAsia="MS Mincho" w:hAnsi="Arial" w:cs="Arial"/>
          <w:b/>
          <w:bCs/>
          <w:sz w:val="24"/>
          <w:lang w:eastAsia="ja-JP"/>
        </w:rPr>
        <w:t xml:space="preserve"> –</w:t>
      </w:r>
      <w:r>
        <w:rPr>
          <w:rFonts w:ascii="Arial" w:eastAsia="MS Mincho" w:hAnsi="Arial" w:cs="Arial"/>
          <w:b/>
          <w:bCs/>
          <w:sz w:val="24"/>
          <w:lang w:eastAsia="ja-JP"/>
        </w:rPr>
        <w:t xml:space="preserve"> 25</w:t>
      </w:r>
      <w:r>
        <w:rPr>
          <w:rFonts w:ascii="Arial" w:eastAsia="MS Mincho" w:hAnsi="Arial" w:cs="Arial"/>
          <w:b/>
          <w:bCs/>
          <w:sz w:val="24"/>
          <w:vertAlign w:val="superscript"/>
          <w:lang w:eastAsia="ja-JP"/>
        </w:rPr>
        <w:t>th</w:t>
      </w:r>
      <w:r w:rsidRPr="008D31A3">
        <w:rPr>
          <w:rFonts w:ascii="Arial" w:eastAsia="MS Mincho" w:hAnsi="Arial" w:cs="Arial"/>
          <w:b/>
          <w:bCs/>
          <w:sz w:val="24"/>
          <w:lang w:eastAsia="ja-JP"/>
        </w:rPr>
        <w:t>,</w:t>
      </w:r>
      <w:r w:rsidR="00E333DE" w:rsidRPr="00677702">
        <w:rPr>
          <w:rFonts w:ascii="Arial" w:hAnsi="Arial"/>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CDCA572" w:rsidR="001E41F3" w:rsidRDefault="008946E7">
            <w:pPr>
              <w:pStyle w:val="CRCoverPage"/>
              <w:spacing w:after="0"/>
              <w:jc w:val="center"/>
              <w:rPr>
                <w:noProof/>
              </w:rPr>
            </w:pPr>
            <w:r w:rsidRPr="008946E7">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DD8B2" w:rsidR="001E41F3" w:rsidRPr="00410371" w:rsidRDefault="00B35185" w:rsidP="00C042E5">
            <w:pPr>
              <w:pStyle w:val="CRCoverPage"/>
              <w:spacing w:after="0"/>
              <w:jc w:val="right"/>
              <w:rPr>
                <w:b/>
                <w:noProof/>
                <w:sz w:val="28"/>
              </w:rPr>
            </w:pPr>
            <w:fldSimple w:instr=" DOCPROPERTY  Spec#  \* MERGEFORMAT ">
              <w:r w:rsidR="00E333DE">
                <w:rPr>
                  <w:b/>
                  <w:noProof/>
                  <w:sz w:val="28"/>
                </w:rPr>
                <w:t>38.21</w:t>
              </w:r>
              <w:r w:rsidR="00C042E5">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589B1" w:rsidR="001E41F3" w:rsidRPr="00410371" w:rsidRDefault="00B35185" w:rsidP="00E333DE">
            <w:pPr>
              <w:pStyle w:val="CRCoverPage"/>
              <w:spacing w:after="0"/>
              <w:jc w:val="center"/>
              <w:rPr>
                <w:noProof/>
              </w:rPr>
            </w:pPr>
            <w:fldSimple w:instr=" DOCPROPERTY  Cr#  \* MERGEFORMAT ">
              <w:r w:rsidR="00E333DE">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583F4" w:rsidR="001E41F3" w:rsidRPr="00410371" w:rsidRDefault="00E333DE" w:rsidP="00E333D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719AE" w:rsidR="001E41F3" w:rsidRPr="00410371" w:rsidRDefault="00E333DE" w:rsidP="00C042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042E5">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DC82F5" w:rsidR="00F25D98" w:rsidRDefault="00E333D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98C96C" w:rsidR="00F25D98" w:rsidRDefault="00E333DE"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D240E" w:rsidR="001E41F3" w:rsidRDefault="00263361" w:rsidP="00263361">
            <w:pPr>
              <w:pStyle w:val="CRCoverPage"/>
              <w:spacing w:after="0"/>
              <w:ind w:left="100"/>
              <w:rPr>
                <w:noProof/>
              </w:rPr>
            </w:pPr>
            <w:r w:rsidRPr="00263361">
              <w:t>Correction on SP CSI multiplexing on PUSCH after DCI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77B3D2" w:rsidR="001E41F3" w:rsidRDefault="00E333D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BCD466" w:rsidR="001E41F3" w:rsidRDefault="00E333DE"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333DE" w14:paraId="50563E52" w14:textId="77777777" w:rsidTr="00547111">
        <w:tc>
          <w:tcPr>
            <w:tcW w:w="1843" w:type="dxa"/>
            <w:tcBorders>
              <w:left w:val="single" w:sz="4" w:space="0" w:color="auto"/>
            </w:tcBorders>
          </w:tcPr>
          <w:p w14:paraId="32C381B7" w14:textId="77777777" w:rsidR="00E333DE" w:rsidRDefault="00E333DE" w:rsidP="00E333D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832D566" w:rsidR="00E333DE" w:rsidRDefault="00C042E5" w:rsidP="00E333DE">
            <w:pPr>
              <w:pStyle w:val="CRCoverPage"/>
              <w:spacing w:after="0"/>
              <w:ind w:left="100"/>
              <w:rPr>
                <w:noProof/>
              </w:rPr>
            </w:pPr>
            <w:r w:rsidRPr="00C042E5">
              <w:rPr>
                <w:noProof/>
              </w:rPr>
              <w:t>NR_feMIMO-Core</w:t>
            </w:r>
          </w:p>
        </w:tc>
        <w:tc>
          <w:tcPr>
            <w:tcW w:w="567" w:type="dxa"/>
            <w:tcBorders>
              <w:left w:val="nil"/>
            </w:tcBorders>
          </w:tcPr>
          <w:p w14:paraId="61A86BCF" w14:textId="77777777" w:rsidR="00E333DE" w:rsidRDefault="00E333DE" w:rsidP="00E333DE">
            <w:pPr>
              <w:pStyle w:val="CRCoverPage"/>
              <w:spacing w:after="0"/>
              <w:ind w:right="100"/>
              <w:rPr>
                <w:noProof/>
              </w:rPr>
            </w:pPr>
          </w:p>
        </w:tc>
        <w:tc>
          <w:tcPr>
            <w:tcW w:w="1417" w:type="dxa"/>
            <w:gridSpan w:val="3"/>
            <w:tcBorders>
              <w:left w:val="nil"/>
            </w:tcBorders>
          </w:tcPr>
          <w:p w14:paraId="153CBFB1" w14:textId="77777777" w:rsidR="00E333DE" w:rsidRDefault="00E333DE" w:rsidP="00E333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651C5" w:rsidR="00E333DE" w:rsidRDefault="00E333DE" w:rsidP="00C042E5">
            <w:pPr>
              <w:pStyle w:val="CRCoverPage"/>
              <w:spacing w:after="0"/>
              <w:ind w:left="100"/>
              <w:rPr>
                <w:noProof/>
              </w:rPr>
            </w:pPr>
            <w:r>
              <w:t>2023-0</w:t>
            </w:r>
            <w:r w:rsidR="00C042E5">
              <w:t>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BCB94" w:rsidR="001E41F3" w:rsidRDefault="00E333D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873BA" w:rsidR="001E41F3" w:rsidRDefault="00E333DE" w:rsidP="00E333DE">
            <w:pPr>
              <w:pStyle w:val="CRCoverPage"/>
              <w:spacing w:after="0"/>
              <w:ind w:left="100"/>
              <w:rPr>
                <w:noProof/>
              </w:rPr>
            </w:pPr>
            <w:r>
              <w:t>Rel-17</w:t>
            </w:r>
            <w:r w:rsidR="005A5313">
              <w:fldChar w:fldCharType="begin"/>
            </w:r>
            <w:r w:rsidR="005A5313">
              <w:instrText xml:space="preserve"> DOCPROPERTY  Release  \* MERGEFORMAT </w:instrText>
            </w:r>
            <w:r w:rsidR="005A5313">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D42C3" w14:textId="77777777" w:rsidR="00CA529A" w:rsidRDefault="009512D0" w:rsidP="000F3007">
            <w:pPr>
              <w:pStyle w:val="CRCoverPage"/>
              <w:spacing w:after="0"/>
              <w:ind w:left="100"/>
              <w:rPr>
                <w:lang w:eastAsia="ko-KR"/>
              </w:rPr>
            </w:pPr>
            <w:r>
              <w:rPr>
                <w:rFonts w:hint="eastAsia"/>
                <w:lang w:eastAsia="ko-KR"/>
              </w:rPr>
              <w:t>In Rel-17, if mTRP PUSCH repetition is supported and conditions for multiplexinig SP</w:t>
            </w:r>
            <w:r>
              <w:rPr>
                <w:lang w:eastAsia="ko-KR"/>
              </w:rPr>
              <w:t xml:space="preserve"> CSI on mTRP PUSCH repetition are satisfied, semi-persistent (SP) CSI can be transmitted on the first PUSCH transmission occasions associated with the first and second SRS resource sets to increase reliability of CSI reporting. RAN1 considered all the cases to multiplex </w:t>
            </w:r>
            <w:r w:rsidR="000F3007">
              <w:rPr>
                <w:lang w:eastAsia="ko-KR"/>
              </w:rPr>
              <w:t>SP CSI except the case that SP CSI report(s) is multiplexed onto mTRP PUSCH repetition Type A after DCI activation. Because this case is undefined, the ambiguity of UE’s behaviour can occur.</w:t>
            </w:r>
          </w:p>
          <w:p w14:paraId="708AA7DE" w14:textId="1D31CD4A" w:rsidR="009B1D49" w:rsidRDefault="009B1D49" w:rsidP="000F3007">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Pr="000A58E3" w:rsidRDefault="001E41F3">
            <w:pPr>
              <w:pStyle w:val="CRCoverPage"/>
              <w:spacing w:after="0"/>
              <w:rPr>
                <w:b/>
                <w:i/>
                <w:noProof/>
                <w:sz w:val="8"/>
                <w:szCs w:val="8"/>
              </w:rPr>
            </w:pPr>
          </w:p>
        </w:tc>
        <w:tc>
          <w:tcPr>
            <w:tcW w:w="6946" w:type="dxa"/>
            <w:gridSpan w:val="9"/>
            <w:tcBorders>
              <w:right w:val="single" w:sz="4" w:space="0" w:color="auto"/>
            </w:tcBorders>
          </w:tcPr>
          <w:p w14:paraId="365DEF04" w14:textId="7FA0DBE4"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7A0CFB" w14:textId="77777777" w:rsidR="00CA529A" w:rsidRDefault="00263361" w:rsidP="00E1662E">
            <w:pPr>
              <w:pStyle w:val="CRCoverPage"/>
              <w:spacing w:after="0"/>
              <w:ind w:left="100"/>
              <w:rPr>
                <w:noProof/>
                <w:lang w:eastAsia="ko-KR"/>
              </w:rPr>
            </w:pPr>
            <w:r>
              <w:rPr>
                <w:noProof/>
                <w:lang w:eastAsia="ko-KR"/>
              </w:rPr>
              <w:t xml:space="preserve">Clarify </w:t>
            </w:r>
            <w:r w:rsidR="00BD1514">
              <w:rPr>
                <w:noProof/>
                <w:lang w:eastAsia="ko-KR"/>
              </w:rPr>
              <w:t xml:space="preserve">the undefined case which SP CSI is multiplexed on the </w:t>
            </w:r>
            <w:r w:rsidR="00BD1514">
              <w:rPr>
                <w:lang w:eastAsia="ko-KR"/>
              </w:rPr>
              <w:t>mTRP PUSCH repetition Type A after DCI activation</w:t>
            </w:r>
            <w:r w:rsidR="007512A2">
              <w:rPr>
                <w:noProof/>
                <w:lang w:eastAsia="ko-KR"/>
              </w:rPr>
              <w:t>.</w:t>
            </w:r>
          </w:p>
          <w:p w14:paraId="31C656EC" w14:textId="1E16F321" w:rsidR="009B1D49" w:rsidRPr="00E875E3" w:rsidRDefault="009B1D49" w:rsidP="00E1662E">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B95DB" w14:textId="77777777" w:rsidR="001E41F3" w:rsidRDefault="00E1662E" w:rsidP="00E1662E">
            <w:pPr>
              <w:pStyle w:val="CRCoverPage"/>
              <w:spacing w:after="0"/>
              <w:ind w:left="100"/>
              <w:rPr>
                <w:noProof/>
                <w:lang w:eastAsia="ko-KR"/>
              </w:rPr>
            </w:pPr>
            <w:r>
              <w:rPr>
                <w:noProof/>
                <w:lang w:eastAsia="ko-KR"/>
              </w:rPr>
              <w:t>When SP CSI is multiplexed</w:t>
            </w:r>
            <w:r w:rsidR="00BD1514">
              <w:rPr>
                <w:noProof/>
                <w:lang w:eastAsia="ko-KR"/>
              </w:rPr>
              <w:t xml:space="preserve"> </w:t>
            </w:r>
            <w:r>
              <w:rPr>
                <w:noProof/>
                <w:lang w:eastAsia="ko-KR"/>
              </w:rPr>
              <w:t xml:space="preserve">on the </w:t>
            </w:r>
            <w:r>
              <w:rPr>
                <w:lang w:eastAsia="ko-KR"/>
              </w:rPr>
              <w:t>mTRP PUSCH repetition Type A after DCI activation, UE’s behaviour is not defined</w:t>
            </w:r>
            <w:r w:rsidR="003313C2">
              <w:rPr>
                <w:rFonts w:hint="eastAsia"/>
                <w:noProof/>
                <w:lang w:eastAsia="ko-KR"/>
              </w:rPr>
              <w:t>.</w:t>
            </w:r>
            <w:r>
              <w:rPr>
                <w:noProof/>
                <w:lang w:eastAsia="ko-KR"/>
              </w:rPr>
              <w:t xml:space="preserve"> Therefore, the ambiguity of UE’s behaviour can occur.</w:t>
            </w:r>
          </w:p>
          <w:p w14:paraId="5C4BEB44" w14:textId="7250EAC6" w:rsidR="009B1D49" w:rsidRDefault="009B1D49" w:rsidP="00E1662E">
            <w:pPr>
              <w:pStyle w:val="CRCoverPage"/>
              <w:spacing w:after="0"/>
              <w:ind w:left="100"/>
              <w:rPr>
                <w:noProof/>
                <w:lang w:eastAsia="ko-KR"/>
              </w:rPr>
            </w:pP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DC15C" w:rsidR="001E41F3" w:rsidRDefault="006208CB" w:rsidP="006208CB">
            <w:pPr>
              <w:pStyle w:val="CRCoverPage"/>
              <w:spacing w:after="0"/>
              <w:ind w:left="100"/>
              <w:rPr>
                <w:noProof/>
                <w:lang w:eastAsia="ko-KR"/>
              </w:rPr>
            </w:pPr>
            <w:r>
              <w:rPr>
                <w:noProof/>
                <w:lang w:eastAsia="ko-KR"/>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3F499" w:rsidR="001E41F3" w:rsidRDefault="00E333D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B6C8B" w:rsidR="001E41F3" w:rsidRDefault="00E333D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FFFDF8" w:rsidR="001E41F3" w:rsidRDefault="00E333D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0BAA6D" w14:textId="77777777" w:rsidR="00E875E3" w:rsidRPr="00BF591C" w:rsidRDefault="00E875E3" w:rsidP="00E875E3">
      <w:pPr>
        <w:rPr>
          <w:sz w:val="24"/>
          <w:szCs w:val="24"/>
        </w:rPr>
      </w:pPr>
      <w:r w:rsidRPr="00BF591C">
        <w:rPr>
          <w:color w:val="000000"/>
          <w:sz w:val="24"/>
          <w:szCs w:val="24"/>
        </w:rPr>
        <w:lastRenderedPageBreak/>
        <w:t>6.1.2.1</w:t>
      </w:r>
      <w:r w:rsidRPr="00BF591C">
        <w:rPr>
          <w:color w:val="000000"/>
          <w:sz w:val="24"/>
          <w:szCs w:val="24"/>
        </w:rPr>
        <w:tab/>
        <w:t>Resource allocation in time domain</w:t>
      </w:r>
    </w:p>
    <w:p w14:paraId="2795DE68" w14:textId="77777777" w:rsidR="00E875E3" w:rsidRPr="00D470E7" w:rsidRDefault="00E875E3" w:rsidP="00E875E3">
      <w:pPr>
        <w:rPr>
          <w:color w:val="FF0000"/>
          <w:lang w:val="en-US"/>
        </w:rPr>
      </w:pPr>
      <w:r w:rsidRPr="00D470E7">
        <w:rPr>
          <w:color w:val="FF0000"/>
          <w:lang w:val="en-US"/>
        </w:rPr>
        <w:t>=============================== Unchanged Text Omitted ===================================</w:t>
      </w:r>
    </w:p>
    <w:p w14:paraId="138CF477" w14:textId="77777777" w:rsidR="00263361" w:rsidRPr="00B04148" w:rsidRDefault="00263361" w:rsidP="00263361">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activate semi-persistent CSI report(s) on PUSCH with no transport block by a '</w:t>
      </w:r>
      <w:r w:rsidRPr="00B04148">
        <w:rPr>
          <w:i/>
        </w:rPr>
        <w:t>CSI request'</w:t>
      </w:r>
      <w:r w:rsidRPr="00B04148">
        <w:t xml:space="preserve"> field on a DCI, </w:t>
      </w:r>
      <w:r w:rsidRPr="004158AA">
        <w:rPr>
          <w:iCs/>
          <w:color w:val="C0504D" w:themeColor="accent2"/>
          <w:u w:val="single"/>
        </w:rPr>
        <w:t xml:space="preserve">or </w:t>
      </w:r>
      <w:r>
        <w:rPr>
          <w:iCs/>
          <w:color w:val="C0504D" w:themeColor="accent2"/>
          <w:u w:val="single"/>
        </w:rPr>
        <w:t xml:space="preserve">indicate the PUSCH repetition Type A </w:t>
      </w:r>
      <w:r w:rsidRPr="004158AA">
        <w:rPr>
          <w:iCs/>
          <w:color w:val="C0504D" w:themeColor="accent2"/>
          <w:u w:val="single"/>
        </w:rPr>
        <w:t>carrying</w:t>
      </w:r>
      <w:r>
        <w:rPr>
          <w:iCs/>
          <w:color w:val="C0504D" w:themeColor="accent2"/>
          <w:u w:val="single"/>
        </w:rPr>
        <w:t xml:space="preserve"> semi-persistent CSI report(s) without a corresponding PDCCH after being activated on PUSCH by a ‘CSI request’ field on a DCI</w:t>
      </w:r>
      <w:r>
        <w:t xml:space="preserve"> </w:t>
      </w:r>
      <w:r w:rsidRPr="00B04148">
        <w:t xml:space="preserve">the number of repetitions is always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218B3314" w14:textId="77777777" w:rsidR="00263361" w:rsidRPr="00B04148" w:rsidRDefault="00263361" w:rsidP="00263361">
      <w:pPr>
        <w:pStyle w:val="B1"/>
      </w:pPr>
      <w:r>
        <w:t>-</w:t>
      </w:r>
      <w:r>
        <w:tab/>
      </w:r>
      <w:r w:rsidRPr="00B04148">
        <w:t xml:space="preserve">if </w:t>
      </w:r>
      <w:r>
        <w:t xml:space="preserve">higher layer parameter </w:t>
      </w:r>
      <w:r>
        <w:rPr>
          <w:i/>
          <w:iCs/>
        </w:rPr>
        <w:t>S</w:t>
      </w:r>
      <w:r w:rsidRPr="008A1117">
        <w:rPr>
          <w:i/>
          <w:iCs/>
        </w:rPr>
        <w:t>P-CSI-MultiplexingMode</w:t>
      </w:r>
      <w:r>
        <w:t xml:space="preserve"> in </w:t>
      </w:r>
      <w:r w:rsidRPr="00213BE6">
        <w:rPr>
          <w:i/>
          <w:iCs/>
        </w:rPr>
        <w:t>CSI-</w:t>
      </w:r>
      <w:r>
        <w:rPr>
          <w:i/>
          <w:iCs/>
        </w:rPr>
        <w:t>SemiPersistenetOnPUSCH-</w:t>
      </w:r>
      <w:r w:rsidRPr="00213BE6">
        <w:rPr>
          <w:i/>
          <w:iCs/>
        </w:rPr>
        <w:t>TriggerStateList</w:t>
      </w:r>
      <w:r>
        <w:t xml:space="preserve"> is enabled and</w:t>
      </w:r>
      <w:r w:rsidRPr="00B04148">
        <w:rPr>
          <w:rFonts w:eastAsia="바탕"/>
          <w:lang w:eastAsia="ko-KR"/>
        </w:rPr>
        <w:t xml:space="preserve"> UCI other than CSI report(s) are not multiplexed on PUSCH, </w:t>
      </w:r>
      <w:r w:rsidRPr="00B04148">
        <w:t>the CSI report(s) is transmitted separately on the first transmission occasion and the second transmission occasion</w:t>
      </w:r>
    </w:p>
    <w:p w14:paraId="7433596F" w14:textId="77777777" w:rsidR="00263361" w:rsidRPr="00B04148" w:rsidRDefault="00263361" w:rsidP="00263361">
      <w:pPr>
        <w:pStyle w:val="B1"/>
      </w:pPr>
      <w:r>
        <w:t>-</w:t>
      </w:r>
      <w:r>
        <w:tab/>
      </w:r>
      <w:r w:rsidRPr="00B04148">
        <w:t xml:space="preserve">otherwise, the CSI report(s) is transmitted only on the first transmission occasion. </w:t>
      </w:r>
    </w:p>
    <w:p w14:paraId="70FAE8FD" w14:textId="77777777" w:rsidR="00263361" w:rsidRPr="00B04148" w:rsidRDefault="00263361" w:rsidP="00263361">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206BE348" w14:textId="77777777" w:rsidR="00E875E3" w:rsidRPr="00D470E7" w:rsidRDefault="00E875E3" w:rsidP="00E875E3">
      <w:pPr>
        <w:rPr>
          <w:color w:val="FF0000"/>
          <w:lang w:val="en-US"/>
        </w:rPr>
      </w:pPr>
      <w:r w:rsidRPr="00D470E7">
        <w:rPr>
          <w:color w:val="FF0000"/>
          <w:lang w:val="en-US"/>
        </w:rPr>
        <w:t>=============================== Unchanged Text Omitted ===================================</w:t>
      </w:r>
    </w:p>
    <w:p w14:paraId="1F7A980B" w14:textId="77777777" w:rsidR="00A65A02" w:rsidRPr="00A65A02" w:rsidRDefault="00A65A02" w:rsidP="00E875E3">
      <w:pPr>
        <w:rPr>
          <w:noProof/>
          <w:lang w:eastAsia="ko-KR"/>
        </w:rPr>
      </w:pPr>
    </w:p>
    <w:sectPr w:rsidR="00A65A02" w:rsidRPr="00A65A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B0E1C" w14:textId="77777777" w:rsidR="009C62F1" w:rsidRDefault="009C62F1">
      <w:r>
        <w:separator/>
      </w:r>
    </w:p>
  </w:endnote>
  <w:endnote w:type="continuationSeparator" w:id="0">
    <w:p w14:paraId="41122042" w14:textId="77777777" w:rsidR="009C62F1" w:rsidRDefault="009C6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0D5B4" w14:textId="77777777" w:rsidR="009C62F1" w:rsidRDefault="009C62F1">
      <w:r>
        <w:separator/>
      </w:r>
    </w:p>
  </w:footnote>
  <w:footnote w:type="continuationSeparator" w:id="0">
    <w:p w14:paraId="237CED54" w14:textId="77777777" w:rsidR="009C62F1" w:rsidRDefault="009C6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7F52F2"/>
    <w:multiLevelType w:val="hybridMultilevel"/>
    <w:tmpl w:val="965255EE"/>
    <w:lvl w:ilvl="0" w:tplc="715C3E9E">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4CA11144"/>
    <w:multiLevelType w:val="hybridMultilevel"/>
    <w:tmpl w:val="1DBAD51A"/>
    <w:lvl w:ilvl="0" w:tplc="11F8B542">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A51"/>
    <w:rsid w:val="000A58E3"/>
    <w:rsid w:val="000A6394"/>
    <w:rsid w:val="000B7FED"/>
    <w:rsid w:val="000C038A"/>
    <w:rsid w:val="000C6598"/>
    <w:rsid w:val="000D44B3"/>
    <w:rsid w:val="000D7F0F"/>
    <w:rsid w:val="000F3007"/>
    <w:rsid w:val="0013003D"/>
    <w:rsid w:val="00145D43"/>
    <w:rsid w:val="00192C46"/>
    <w:rsid w:val="001A08B3"/>
    <w:rsid w:val="001A2CA0"/>
    <w:rsid w:val="001A7B60"/>
    <w:rsid w:val="001B2631"/>
    <w:rsid w:val="001B52F0"/>
    <w:rsid w:val="001B603B"/>
    <w:rsid w:val="001B7A65"/>
    <w:rsid w:val="001E41F3"/>
    <w:rsid w:val="0026004D"/>
    <w:rsid w:val="00263361"/>
    <w:rsid w:val="002640DD"/>
    <w:rsid w:val="00275D12"/>
    <w:rsid w:val="00284FEB"/>
    <w:rsid w:val="002860C4"/>
    <w:rsid w:val="002B5741"/>
    <w:rsid w:val="002E472E"/>
    <w:rsid w:val="00305409"/>
    <w:rsid w:val="00312150"/>
    <w:rsid w:val="00317634"/>
    <w:rsid w:val="003313C2"/>
    <w:rsid w:val="003609EF"/>
    <w:rsid w:val="0036231A"/>
    <w:rsid w:val="00374DD4"/>
    <w:rsid w:val="003A2DF6"/>
    <w:rsid w:val="003E1A36"/>
    <w:rsid w:val="00410371"/>
    <w:rsid w:val="004242F1"/>
    <w:rsid w:val="00490BCB"/>
    <w:rsid w:val="004B75B7"/>
    <w:rsid w:val="0051580D"/>
    <w:rsid w:val="00547111"/>
    <w:rsid w:val="00592D74"/>
    <w:rsid w:val="005A5313"/>
    <w:rsid w:val="005E2C44"/>
    <w:rsid w:val="006208CB"/>
    <w:rsid w:val="00621188"/>
    <w:rsid w:val="006257ED"/>
    <w:rsid w:val="006302D4"/>
    <w:rsid w:val="0063528B"/>
    <w:rsid w:val="006449D3"/>
    <w:rsid w:val="00665C47"/>
    <w:rsid w:val="00695808"/>
    <w:rsid w:val="006B46FB"/>
    <w:rsid w:val="006E21FB"/>
    <w:rsid w:val="007176FF"/>
    <w:rsid w:val="00736699"/>
    <w:rsid w:val="007512A2"/>
    <w:rsid w:val="00792342"/>
    <w:rsid w:val="007977A8"/>
    <w:rsid w:val="007B512A"/>
    <w:rsid w:val="007C2097"/>
    <w:rsid w:val="007D6A07"/>
    <w:rsid w:val="007E5031"/>
    <w:rsid w:val="007F7259"/>
    <w:rsid w:val="008040A8"/>
    <w:rsid w:val="008279FA"/>
    <w:rsid w:val="008626E7"/>
    <w:rsid w:val="00870EE7"/>
    <w:rsid w:val="008863B9"/>
    <w:rsid w:val="008946E7"/>
    <w:rsid w:val="008A45A6"/>
    <w:rsid w:val="008F3789"/>
    <w:rsid w:val="008F686C"/>
    <w:rsid w:val="009148DE"/>
    <w:rsid w:val="00941E30"/>
    <w:rsid w:val="009512D0"/>
    <w:rsid w:val="009777D9"/>
    <w:rsid w:val="00991B88"/>
    <w:rsid w:val="009A5753"/>
    <w:rsid w:val="009A579D"/>
    <w:rsid w:val="009B1D49"/>
    <w:rsid w:val="009C62F1"/>
    <w:rsid w:val="009E3297"/>
    <w:rsid w:val="009F734F"/>
    <w:rsid w:val="00A246B6"/>
    <w:rsid w:val="00A443AA"/>
    <w:rsid w:val="00A47E70"/>
    <w:rsid w:val="00A50CF0"/>
    <w:rsid w:val="00A65A02"/>
    <w:rsid w:val="00A67A0B"/>
    <w:rsid w:val="00A7671C"/>
    <w:rsid w:val="00AA2CBC"/>
    <w:rsid w:val="00AC5820"/>
    <w:rsid w:val="00AD1CD8"/>
    <w:rsid w:val="00AE1DE7"/>
    <w:rsid w:val="00B258BB"/>
    <w:rsid w:val="00B35185"/>
    <w:rsid w:val="00B45576"/>
    <w:rsid w:val="00B67B97"/>
    <w:rsid w:val="00B95803"/>
    <w:rsid w:val="00B968C8"/>
    <w:rsid w:val="00BA3EC5"/>
    <w:rsid w:val="00BA51D9"/>
    <w:rsid w:val="00BB5DFC"/>
    <w:rsid w:val="00BC6138"/>
    <w:rsid w:val="00BD074C"/>
    <w:rsid w:val="00BD1514"/>
    <w:rsid w:val="00BD279D"/>
    <w:rsid w:val="00BD6BB8"/>
    <w:rsid w:val="00C0327D"/>
    <w:rsid w:val="00C042E5"/>
    <w:rsid w:val="00C11A88"/>
    <w:rsid w:val="00C5122A"/>
    <w:rsid w:val="00C66BA2"/>
    <w:rsid w:val="00C95985"/>
    <w:rsid w:val="00CA529A"/>
    <w:rsid w:val="00CC0576"/>
    <w:rsid w:val="00CC5026"/>
    <w:rsid w:val="00CC68D0"/>
    <w:rsid w:val="00D03F9A"/>
    <w:rsid w:val="00D06D51"/>
    <w:rsid w:val="00D1322C"/>
    <w:rsid w:val="00D24991"/>
    <w:rsid w:val="00D50255"/>
    <w:rsid w:val="00D56E90"/>
    <w:rsid w:val="00D66520"/>
    <w:rsid w:val="00DE34CF"/>
    <w:rsid w:val="00E13F3D"/>
    <w:rsid w:val="00E1662E"/>
    <w:rsid w:val="00E333DE"/>
    <w:rsid w:val="00E34898"/>
    <w:rsid w:val="00E875E3"/>
    <w:rsid w:val="00EA6A74"/>
    <w:rsid w:val="00EB09B7"/>
    <w:rsid w:val="00EE7D7C"/>
    <w:rsid w:val="00EF7728"/>
    <w:rsid w:val="00F00348"/>
    <w:rsid w:val="00F031E0"/>
    <w:rsid w:val="00F25D98"/>
    <w:rsid w:val="00F300FB"/>
    <w:rsid w:val="00F45287"/>
    <w:rsid w:val="00FB6386"/>
    <w:rsid w:val="00FC73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A65A02"/>
    <w:rPr>
      <w:rFonts w:ascii="Times New Roman" w:hAnsi="Times New Roman"/>
      <w:lang w:val="en-GB" w:eastAsia="en-US"/>
    </w:rPr>
  </w:style>
  <w:style w:type="character" w:customStyle="1" w:styleId="B2Char">
    <w:name w:val="B2 Char"/>
    <w:link w:val="B2"/>
    <w:qFormat/>
    <w:locked/>
    <w:rsid w:val="00A65A02"/>
    <w:rPr>
      <w:rFonts w:ascii="Times New Roman" w:hAnsi="Times New Roman"/>
      <w:lang w:val="en-GB" w:eastAsia="en-US"/>
    </w:rPr>
  </w:style>
  <w:style w:type="paragraph" w:customStyle="1" w:styleId="Normalwithindent">
    <w:name w:val="Normal with indent"/>
    <w:basedOn w:val="a"/>
    <w:link w:val="NormalwithindentChar"/>
    <w:qFormat/>
    <w:rsid w:val="003313C2"/>
    <w:pPr>
      <w:spacing w:before="120" w:after="120" w:line="336" w:lineRule="auto"/>
      <w:ind w:firstLine="397"/>
      <w:jc w:val="both"/>
    </w:pPr>
    <w:rPr>
      <w:rFonts w:eastAsia="맑은 고딕"/>
      <w:lang w:eastAsia="ko-KR"/>
    </w:rPr>
  </w:style>
  <w:style w:type="character" w:customStyle="1" w:styleId="NormalwithindentChar">
    <w:name w:val="Normal with indent Char"/>
    <w:link w:val="Normalwithindent"/>
    <w:rsid w:val="003313C2"/>
    <w:rPr>
      <w:rFonts w:ascii="Times New Roman" w:eastAsia="맑은 고딕" w:hAnsi="Times New Roman"/>
      <w:lang w:val="en-GB" w:eastAsia="ko-KR"/>
    </w:rPr>
  </w:style>
  <w:style w:type="character" w:customStyle="1" w:styleId="B1Zchn">
    <w:name w:val="B1 Zchn"/>
    <w:basedOn w:val="a0"/>
    <w:qFormat/>
    <w:rsid w:val="003313C2"/>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CC7AD-5EF3-4E1C-AB58-7368D16AC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650</Words>
  <Characters>3711</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Draft CR for BWP switching with CBG-based transmission</vt:lpstr>
      <vt:lpstr>MTG_TITLE</vt:lpstr>
      <vt:lpstr>MTG_TITLE</vt:lpstr>
    </vt:vector>
  </TitlesOfParts>
  <Company>3GPP Support Team</Company>
  <LinksUpToDate>false</LinksUpToDate>
  <CharactersWithSpaces>4353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 for BWP switching with CBG-based transmission</dc:title>
  <dc:subject/>
  <dc:creator>Kyungjun Choi</dc:creator>
  <cp:keywords/>
  <cp:lastModifiedBy>Samsung</cp:lastModifiedBy>
  <cp:revision>3</cp:revision>
  <cp:lastPrinted>1899-12-31T23:00:00Z</cp:lastPrinted>
  <dcterms:created xsi:type="dcterms:W3CDTF">2023-08-11T01:58:00Z</dcterms:created>
  <dcterms:modified xsi:type="dcterms:W3CDTF">2023-08-11T02:12:00Z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